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>ДОГОВОР №  1501-</w:t>
      </w:r>
      <w:r w:rsidRPr="002836F5">
        <w:rPr>
          <w:rFonts w:ascii="Times New Roman" w:hAnsi="Times New Roman"/>
          <w:b/>
          <w:sz w:val="20"/>
          <w:szCs w:val="20"/>
        </w:rPr>
        <w:t>ТО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г. Обнинск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«  15 » января </w:t>
      </w:r>
      <w:r w:rsidRPr="002836F5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0"/>
            <w:szCs w:val="20"/>
          </w:rPr>
          <w:t>2015</w:t>
        </w:r>
        <w:r w:rsidRPr="002836F5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836F5">
        <w:rPr>
          <w:rFonts w:ascii="Times New Roman" w:hAnsi="Times New Roman"/>
          <w:sz w:val="20"/>
          <w:szCs w:val="20"/>
        </w:rPr>
        <w:t>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36F5">
        <w:rPr>
          <w:rFonts w:ascii="Times New Roman" w:hAnsi="Times New Roman"/>
          <w:sz w:val="20"/>
          <w:szCs w:val="20"/>
        </w:rPr>
        <w:t>ООО «Инханд», именуемое в дальнейшем «Исполнитель», в лице Генерального директора Лебедкова Николая Николаевича, действующего на основа</w:t>
      </w:r>
      <w:r>
        <w:rPr>
          <w:rFonts w:ascii="Times New Roman" w:hAnsi="Times New Roman"/>
          <w:sz w:val="20"/>
          <w:szCs w:val="20"/>
        </w:rPr>
        <w:t>нии Устава, с одной стороны и ОО</w:t>
      </w:r>
      <w:r w:rsidRPr="002836F5">
        <w:rPr>
          <w:rFonts w:ascii="Times New Roman" w:hAnsi="Times New Roman"/>
          <w:sz w:val="20"/>
          <w:szCs w:val="20"/>
        </w:rPr>
        <w:t>О «</w:t>
      </w:r>
      <w:r w:rsidRPr="00266909">
        <w:rPr>
          <w:rFonts w:ascii="Times New Roman" w:hAnsi="Times New Roman"/>
          <w:sz w:val="20"/>
          <w:szCs w:val="20"/>
        </w:rPr>
        <w:t>_____________</w:t>
      </w:r>
      <w:r w:rsidRPr="002836F5">
        <w:rPr>
          <w:rFonts w:ascii="Times New Roman" w:hAnsi="Times New Roman"/>
          <w:sz w:val="20"/>
          <w:szCs w:val="20"/>
        </w:rPr>
        <w:t xml:space="preserve">», именуемое в дальнейшем «Заказчик», в лице </w:t>
      </w:r>
      <w:r w:rsidRPr="0083358A">
        <w:rPr>
          <w:rFonts w:ascii="Times New Roman" w:hAnsi="Times New Roman"/>
          <w:sz w:val="20"/>
          <w:szCs w:val="20"/>
        </w:rPr>
        <w:t xml:space="preserve">Генерального директора </w:t>
      </w:r>
      <w:r w:rsidRPr="00266909">
        <w:rPr>
          <w:rFonts w:ascii="Times New Roman" w:hAnsi="Times New Roman"/>
          <w:sz w:val="20"/>
          <w:szCs w:val="20"/>
        </w:rPr>
        <w:t>__________________________</w:t>
      </w:r>
      <w:r w:rsidRPr="0083358A">
        <w:rPr>
          <w:rFonts w:ascii="Times New Roman" w:hAnsi="Times New Roman"/>
          <w:sz w:val="20"/>
          <w:szCs w:val="20"/>
        </w:rPr>
        <w:t>, действующего на основании Устава</w:t>
      </w:r>
      <w:r w:rsidRPr="002836F5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226090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6090" w:rsidRPr="00012679" w:rsidRDefault="00226090" w:rsidP="001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1. Предмет Договора.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2836F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36F5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226090" w:rsidRPr="002836F5" w:rsidRDefault="00226090" w:rsidP="001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1.1. Заказчик поручает, а Исполнитель принимает на себя обязательства по оказанию услуг технического обслуживания автоматических ворот, принадлежащих  Заказчику (далее по тексту – Оборудование). Оборудование, принимаемое на техническое обслуживание, перечислено в Перечне оборудования (Приложение №1. Оборудование находится на объекте по адресу: </w:t>
      </w:r>
    </w:p>
    <w:p w:rsidR="00226090" w:rsidRPr="00266909" w:rsidRDefault="00226090" w:rsidP="001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1.2. На техническое обслуживание принимается оборудование, находящееся в технически исправном и рабочем состоянии, комплектация отвечает установленным стандартам завода-изготовителя.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1.3. Оборудование, техническое состояние которого не отвечает требованиям п.1.2., по желанию Заказчика может быть отремонтировано Исполнителем за отдельную плату по отдельно выставленным счетам.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1.4. Стороны договорились, что все сообщения в рамках настоящего Договора, а также заявки на все виды ремонтных и прочих работ передаются сторонами друг другу посредством телефонной связи (контактный номер телефона указан в п. 2.1 Договора) с указанием ФИО и должности передающего, наименования оборудования, телефона для связи, причины вызова.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1.5. Прием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2836F5">
        <w:rPr>
          <w:rFonts w:ascii="Times New Roman" w:hAnsi="Times New Roman"/>
          <w:sz w:val="20"/>
          <w:szCs w:val="20"/>
        </w:rPr>
        <w:t>обслуживание вновь смонтированного оборудования производится по акту приема-перед</w:t>
      </w:r>
      <w:r>
        <w:rPr>
          <w:rFonts w:ascii="Times New Roman" w:hAnsi="Times New Roman"/>
          <w:sz w:val="20"/>
          <w:szCs w:val="20"/>
        </w:rPr>
        <w:t>ачи на техническое обслуживание</w:t>
      </w:r>
      <w:r w:rsidRPr="002836F5">
        <w:rPr>
          <w:rFonts w:ascii="Times New Roman" w:hAnsi="Times New Roman"/>
          <w:sz w:val="20"/>
          <w:szCs w:val="20"/>
        </w:rPr>
        <w:t>, на основании которого составляется дополнительный Перечень оборудования, принимаемого Исполнителем на техническое обслуживание, оформляемый в виде приложения к настоящему Договору и являющегося  его неотъемлемой частью.</w:t>
      </w:r>
    </w:p>
    <w:p w:rsidR="00226090" w:rsidRPr="002836F5" w:rsidRDefault="00226090" w:rsidP="005B0CE3">
      <w:pPr>
        <w:ind w:hanging="540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      1.6. Стоимость узлов и деталей, вышедших из строя, а также работы, связанные с заменой и настройкой вышеуказанных деталей и узлов, не входит в стоимость технического обслуживания и оплачивается Заказчиком дополнительно, согласно Акту выполненных работ. В стоимость обслуживания не входят работы по ремонту оборудования, вышедшего из строя в результате: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2836F5">
        <w:rPr>
          <w:rFonts w:ascii="Times New Roman" w:hAnsi="Times New Roman"/>
          <w:sz w:val="20"/>
          <w:szCs w:val="20"/>
        </w:rPr>
        <w:t xml:space="preserve">1) использования Оборудования Заказчиком в целях, для которых оно не предназначено;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836F5">
        <w:rPr>
          <w:rFonts w:ascii="Times New Roman" w:hAnsi="Times New Roman"/>
          <w:sz w:val="20"/>
          <w:szCs w:val="20"/>
        </w:rPr>
        <w:t xml:space="preserve">     2) ремонт Оборудования Заказчиком или третьим лицом;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836F5">
        <w:rPr>
          <w:rFonts w:ascii="Times New Roman" w:hAnsi="Times New Roman"/>
          <w:sz w:val="20"/>
          <w:szCs w:val="20"/>
        </w:rPr>
        <w:t xml:space="preserve">       3) осуществления самим Заказчиком или любым третьим лицом без письменного согласования с Исполнителем </w:t>
      </w:r>
      <w:r>
        <w:rPr>
          <w:rFonts w:ascii="Times New Roman" w:hAnsi="Times New Roman"/>
          <w:sz w:val="20"/>
          <w:szCs w:val="20"/>
        </w:rPr>
        <w:t>ремонта</w:t>
      </w:r>
      <w:r w:rsidRPr="002836F5">
        <w:rPr>
          <w:rFonts w:ascii="Times New Roman" w:hAnsi="Times New Roman"/>
          <w:sz w:val="20"/>
          <w:szCs w:val="20"/>
        </w:rPr>
        <w:t xml:space="preserve"> Оборудования, внесение изменений в электрическую схему и проводку, а также включение Оборудования после его аварийного выключения;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836F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2836F5">
        <w:rPr>
          <w:rFonts w:ascii="Times New Roman" w:hAnsi="Times New Roman"/>
          <w:sz w:val="20"/>
          <w:szCs w:val="20"/>
        </w:rPr>
        <w:t xml:space="preserve">4) несоблюдения Заказчиком правил использования Оборудования, содержащихся в документах, указанных в п.3.1 Договора;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836F5">
        <w:rPr>
          <w:rFonts w:ascii="Times New Roman" w:hAnsi="Times New Roman"/>
          <w:sz w:val="20"/>
          <w:szCs w:val="20"/>
        </w:rPr>
        <w:t xml:space="preserve">   5) попадания в систему Оборудования посторонних  предметов.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2836F5">
        <w:rPr>
          <w:rFonts w:ascii="Times New Roman" w:hAnsi="Times New Roman"/>
          <w:sz w:val="20"/>
          <w:szCs w:val="20"/>
        </w:rPr>
        <w:t xml:space="preserve"> 6) влияния химически агрессивных веществ;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836F5">
        <w:rPr>
          <w:rFonts w:ascii="Times New Roman" w:hAnsi="Times New Roman"/>
          <w:sz w:val="20"/>
          <w:szCs w:val="20"/>
        </w:rPr>
        <w:t xml:space="preserve">7) механические  повреждения  оборудования;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836F5">
        <w:rPr>
          <w:rFonts w:ascii="Times New Roman" w:hAnsi="Times New Roman"/>
          <w:sz w:val="20"/>
          <w:szCs w:val="20"/>
        </w:rPr>
        <w:t xml:space="preserve"> 8) неисправности в электросети и прочих внешних сетях, которые привели к неисправности Оборудования;                                                                                                                                                         9) стихийных бедствий (пожар, наводнение и т.д.) и других причин, находящихся вне контроля Сторон, которые причинили вред Оборудованию;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836F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.     </w:t>
      </w:r>
      <w:r w:rsidRPr="002836F5">
        <w:rPr>
          <w:rFonts w:ascii="Times New Roman" w:hAnsi="Times New Roman"/>
          <w:sz w:val="20"/>
          <w:szCs w:val="20"/>
        </w:rPr>
        <w:t>1.7. Перечень и периодичность работ,  выполняемых при техническом обслуживании оборудования, перечислены в Приложении №2(Перечень работ), являющем</w:t>
      </w:r>
      <w:r>
        <w:rPr>
          <w:rFonts w:ascii="Times New Roman" w:hAnsi="Times New Roman"/>
          <w:sz w:val="20"/>
          <w:szCs w:val="20"/>
        </w:rPr>
        <w:t xml:space="preserve">ся неотъемлемой часть договора. </w:t>
      </w:r>
      <w:r w:rsidRPr="004D7A26">
        <w:rPr>
          <w:rFonts w:ascii="Times New Roman" w:hAnsi="Times New Roman"/>
          <w:sz w:val="20"/>
          <w:szCs w:val="20"/>
        </w:rPr>
        <w:t>Работы, не вошедшие в перечень Приложения  №2,  выполняются Исполнителем в рамках настоящего договора и оплачиваются Заказчиком дополнительно, согласно предъявленного Исполнителем счета и Акта выполненных работ</w:t>
      </w:r>
      <w:r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</w:t>
      </w:r>
      <w:r w:rsidRPr="002836F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.     1.8</w:t>
      </w:r>
      <w:r w:rsidRPr="002836F5">
        <w:rPr>
          <w:rFonts w:ascii="Times New Roman" w:hAnsi="Times New Roman"/>
          <w:sz w:val="20"/>
          <w:szCs w:val="20"/>
        </w:rPr>
        <w:t>. Исполнитель ежеквартально не позднее 10-ого числа месяца, следующего за отчетным кварталом, предоставляет Заказчику пакет документов, подтверждающих проведение технического обслуживания  Оборудования на объекте Заказчика  в прошедшем квартале. Пакет документов должен включать: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1) </w:t>
      </w:r>
      <w:r w:rsidRPr="002836F5">
        <w:rPr>
          <w:rFonts w:ascii="Times New Roman" w:hAnsi="Times New Roman"/>
          <w:sz w:val="20"/>
          <w:szCs w:val="20"/>
        </w:rPr>
        <w:t>акт выполненных работ за прошедший квартал на объекте Заказчика;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2) счёт за техническое обслуживание, выставленный Исполнителем Заказчику за прошедший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квартал;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3) счёт-фактуру за техническое обслуживание в прошедшем квартале.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1.10. В течение 3-х рабочих дней со дня получения Акта, ука</w:t>
      </w:r>
      <w:r>
        <w:rPr>
          <w:rFonts w:ascii="Times New Roman" w:hAnsi="Times New Roman"/>
          <w:sz w:val="20"/>
          <w:szCs w:val="20"/>
        </w:rPr>
        <w:t>занного в подпункте 1 пункта 1.8</w:t>
      </w:r>
      <w:r w:rsidRPr="002836F5">
        <w:rPr>
          <w:rFonts w:ascii="Times New Roman" w:hAnsi="Times New Roman"/>
          <w:sz w:val="20"/>
          <w:szCs w:val="20"/>
        </w:rPr>
        <w:t xml:space="preserve">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договора, Заказчик подписывает его и возвращает один подписанный экземпляр данного Акта Исполнителю, либо в тот же срок направляет Исполнителю письменный мотивированный отказ от его подписания.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В случае неполучения Исполнителем в указанный срок подписанного Заказчиком вышеупомянутого  Акта или мотивированного отказа, Акт считается подписанным Заказчиком, а работы принятыми на условиях, содержащихся в Акте и подлежащими оплате.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1.11. В случае необходимости ремонта оборудования в стационарных условиях, транспортировка неисправного оборудования  осуществляется силами Заказчика к Исполнителю, либо Заказчик компенсирует Исполнителю транспортные расходы. 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2836F5">
        <w:rPr>
          <w:rFonts w:ascii="Times New Roman" w:hAnsi="Times New Roman"/>
          <w:b/>
          <w:sz w:val="20"/>
          <w:szCs w:val="20"/>
        </w:rPr>
        <w:t>2. Обязанности Исполнителя.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2.1. Обеспечивать прибытие по аварийному вызову в течение 48 часов с момента поступления заявки в диспетчерскую службу Исполнителя в период с 9.00 до 18.00 по рабочим дням.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Телефон диспетчерской службы: </w:t>
      </w:r>
      <w:r>
        <w:rPr>
          <w:rFonts w:ascii="Times New Roman" w:hAnsi="Times New Roman"/>
          <w:sz w:val="20"/>
          <w:szCs w:val="20"/>
        </w:rPr>
        <w:t>8 484 394-88-82</w:t>
      </w:r>
      <w:r w:rsidRPr="002836F5">
        <w:rPr>
          <w:rFonts w:ascii="Times New Roman" w:hAnsi="Times New Roman"/>
          <w:sz w:val="20"/>
          <w:szCs w:val="20"/>
        </w:rPr>
        <w:t>,8 910 602-56-11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2.2. Производить регламентные работы, связанные с обслуживанием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>оборудования, в период с 09.00 до 18.00 по выходным дням.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2.3. Работы по текущему и аварийному ремонту оборудования  производятся в сроки, согласованные с Заказчиком.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2.4. Оказывать консультационную поддержку специалистов Заказчика, составлять предписания, давать рекомендации по правильной эксплуатации оборудования и контролировать их исполнение.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2.5. Учитывать замечания Заказчика по работе оборудования.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2.6. Обеспечивать сокращение внезапных, непрогнозируемых отказов оборудования путем осуществления качественного выполнения работ.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2.7. Составлять соответствующие предписания, а также акты (совместно с Заказчиком) в случае нарушения Заказчиком правил эксплуатации оборудования, а также невыполнения строительных, изоляционных, сантехнических, электромонтажных и других работ, обеспечивающих работу оборудования в соответствии с эксплуатационной документацией.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2.8. Соблюдать при проведении работ по техническому обслуживанию правила техники безопасности.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2.9. При отсутствии запасных частей и комплектующих на складе исполнителя, Заказчик информируется Исполнителем о сроках их поставки и сроках ремонтных работ.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836F5">
        <w:rPr>
          <w:rFonts w:ascii="Times New Roman" w:hAnsi="Times New Roman"/>
          <w:b/>
          <w:sz w:val="20"/>
          <w:szCs w:val="20"/>
        </w:rPr>
        <w:t>3. Обязанности Заказчика.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3.1. Выполнять прилагаемые к Оборудованию инструкции по эксплуатации, выполнять все рекомендации Исполнителя, связанные с соблюдением правил эксплуатации и техники безопасности при работе с Оборудованием, а также с выполнением работ, не входящих в компетенцию Исполнителя, но необходимых для нормальной работы оборудования (строительные, изоляционные, сантехнические, вентиляционные и др.).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3.2. Надлежащим образом исполнять свои обязательства по оплате на условиях настоящего Договора.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3.3. В случае обнаружения неисправностей в работе оборудования отключить его от электросети и направить заявку в диспетчерскую службу Исполнителя по указанным в п. 2.1. телефонам.  В заявке указывать марку оборудования, причину вызова, контактный телефон.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3.4. Обеспечить специалисту или сервисной бригаде свободный доступ к оборудованию, сохранность рабочих инструментов и аппаратуры на все время проведения работ.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2836F5">
        <w:rPr>
          <w:rFonts w:ascii="Times New Roman" w:hAnsi="Times New Roman"/>
          <w:b/>
          <w:sz w:val="20"/>
          <w:szCs w:val="20"/>
        </w:rPr>
        <w:t>4. Условия  расчетов.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4.1. Ежеквартальная </w:t>
      </w:r>
      <w:r>
        <w:rPr>
          <w:rFonts w:ascii="Times New Roman" w:hAnsi="Times New Roman"/>
          <w:sz w:val="20"/>
          <w:szCs w:val="20"/>
        </w:rPr>
        <w:t xml:space="preserve">стоимость услуг составляет </w:t>
      </w:r>
      <w:r w:rsidRPr="00266909">
        <w:rPr>
          <w:rFonts w:ascii="Times New Roman" w:hAnsi="Times New Roman"/>
          <w:sz w:val="20"/>
          <w:szCs w:val="20"/>
        </w:rPr>
        <w:t>______________</w:t>
      </w:r>
      <w:r w:rsidRPr="002836F5">
        <w:rPr>
          <w:rFonts w:ascii="Times New Roman" w:hAnsi="Times New Roman"/>
          <w:sz w:val="20"/>
          <w:szCs w:val="20"/>
        </w:rPr>
        <w:t xml:space="preserve"> (</w:t>
      </w:r>
      <w:r w:rsidRPr="00266909">
        <w:rPr>
          <w:rFonts w:ascii="Times New Roman" w:hAnsi="Times New Roman"/>
          <w:sz w:val="20"/>
          <w:szCs w:val="20"/>
        </w:rPr>
        <w:t>____________</w:t>
      </w:r>
      <w:r w:rsidRPr="002836F5">
        <w:rPr>
          <w:rFonts w:ascii="Times New Roman" w:hAnsi="Times New Roman"/>
          <w:sz w:val="20"/>
          <w:szCs w:val="20"/>
        </w:rPr>
        <w:t xml:space="preserve">) рублей  включая  НДС.   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4.2. Стоимость расходных материалов и запасных частей, необходимых для восстановления работоспособности оборудования Заказчик оплачивает по отдельно выставленным Исполнителем счетам. Срок оплаты счетов – 5 (пять) банковских дней с момента получения счёта Заказчиком.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4.3. Заказчик производит оплату работ Исполнителя не позднее 10-го числа </w:t>
      </w:r>
      <w:r>
        <w:rPr>
          <w:rFonts w:ascii="Times New Roman" w:hAnsi="Times New Roman"/>
          <w:sz w:val="20"/>
          <w:szCs w:val="20"/>
        </w:rPr>
        <w:t xml:space="preserve">последнего </w:t>
      </w:r>
      <w:r w:rsidRPr="002836F5">
        <w:rPr>
          <w:rFonts w:ascii="Times New Roman" w:hAnsi="Times New Roman"/>
          <w:sz w:val="20"/>
          <w:szCs w:val="20"/>
        </w:rPr>
        <w:t>месяца</w:t>
      </w:r>
      <w:r>
        <w:rPr>
          <w:rFonts w:ascii="Times New Roman" w:hAnsi="Times New Roman"/>
          <w:sz w:val="20"/>
          <w:szCs w:val="20"/>
        </w:rPr>
        <w:t xml:space="preserve"> каждого квартала</w:t>
      </w:r>
      <w:r w:rsidRPr="002836F5">
        <w:rPr>
          <w:rFonts w:ascii="Times New Roman" w:hAnsi="Times New Roman"/>
          <w:sz w:val="20"/>
          <w:szCs w:val="20"/>
        </w:rPr>
        <w:t xml:space="preserve"> путем перечисления денежных средств на расчетный счет Исполнителя.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b/>
          <w:sz w:val="20"/>
          <w:szCs w:val="20"/>
        </w:rPr>
        <w:t xml:space="preserve">                                              5. Ответственность сторон.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5.1. Заказчик несет ответственность за обеспечение выполнения требований разделов 3, 4 настоящего Договора.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5.2. Исполнитель гарантирует качество и сроки выполнения работ, несет ответственность за выполнение требований раздела 2 настоящего Договора.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5.3. В случае расторжения договора в одностороннем порядке, Сторона, имеющая такое  намерение, обязана известить о своём намерении другую Сторону в срок не позднее 30 (тридцати) дней до предполагаемого расторжения.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5.4. В случае несвоевременного выполнения требований п.п. 4.3 настоящего договора Исполнитель имеет право потребовать от Заказчика выплаты пени в размере 0,1% от стоимости обслуживания (п.4.1 договора) за каждый день просрочки. В этом случае Исполнитель вправе приостановить обслуживание и устранение аварийных отказов оборудования до полного исполнения Заказчиком указанных обязанностей. 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5.5. В случае несвоевременного производства работ по аварийному ремонту, других работ, предусмотренным настоящим договором, Заказчик имеет право потребовать от Исполнителя выплаты пени в размере 0,1% от стоимости обслуживания за каждый день просрочки выполнения работ, только если такая просрочка произошла по вине Исполнителя и не связана с ненадлежащим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исполнением своих обязательств Заказчиком в соответствии со Статьей 3  и п. 4.3 настоящего Договора.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5.6. За неисполнение или ненадлежащее исполнение принятых на себя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5.7.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и/или иных событий вне разумного предвидения и контроля сторон, а именно: пожара, наводнения, землетрясения, объявленной или необъявленной войны, в том числе  гражданской, революции, беспорядков, пиратства, саботажа, забастовок, локаутов, аварий и т.п.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>если эти обстоятельства непосредственно повлияли на исполнение настоящего Договора. При этом срок исполнения  обязательств по Договору отодвигается соразмерно времени, в течение которого действовали такие обстоятельства.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5.8. Сторона, для которой из-за указанных выше обстоятельств создалась невозможность исполнения обязательств по Договору, обязана в десятидневный срок в письменной форме известить другую сторону о наступлении и, если возможно, о предполагаемой продолжительности вышеуказанных обстоятельств.    </w:t>
      </w:r>
    </w:p>
    <w:p w:rsidR="00226090" w:rsidRPr="005B0CE3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6. Применимое  право.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6.1.Настоящий Договор подлежит толкованию в соответствии с законодательством Российской Федерации.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6.2. Во всем, что прямо не урегулировано настоящим Договором, стороны руководствуются законодательством Российской Федерации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b/>
          <w:sz w:val="20"/>
          <w:szCs w:val="20"/>
        </w:rPr>
        <w:t xml:space="preserve">                                                         7. Разрешение  споров.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7.1.Все споры и разногласия, которые могут возникнуть из настоящего Договора и в связи с ним, будут по возможности разрешаться путем проведения дополнительных переговоров и консультаций между Сторонами.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7.2.В случае если Стороны не смогут прийти к соглашению, возникшие споры подлежат передаче на рассмотрение в Арбитражный суд</w:t>
      </w:r>
      <w:r>
        <w:rPr>
          <w:rFonts w:ascii="Times New Roman" w:hAnsi="Times New Roman"/>
          <w:sz w:val="20"/>
          <w:szCs w:val="20"/>
        </w:rPr>
        <w:t xml:space="preserve"> города Калуги</w:t>
      </w:r>
      <w:r w:rsidRPr="002836F5">
        <w:rPr>
          <w:rFonts w:ascii="Times New Roman" w:hAnsi="Times New Roman"/>
          <w:sz w:val="20"/>
          <w:szCs w:val="20"/>
        </w:rPr>
        <w:t>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2836F5">
        <w:rPr>
          <w:rFonts w:ascii="Times New Roman" w:hAnsi="Times New Roman"/>
          <w:b/>
          <w:sz w:val="20"/>
          <w:szCs w:val="20"/>
        </w:rPr>
        <w:t>8. Общие положения  и  срок действия договора.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8.1.Все изменения и дополнения по настоящему Договору являются его неотъемлемой частью и имеют юридическую силу при условии, что они совершены в письменном виде и подписаны надлежаще уполномоченными на то лицами.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8.2.Ни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8.3. После подписания настоящего Договора все предыдущие переговоры и переписка в отношении предмета и условий Договора теряют силу.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8.4.Настоящий Договор составлен при полном понимании Сторонами предмета договора и подписан в двух экземплярах на русском языке – по одному для каждой из Сторон, с равной юридической силой каждого экземпляра.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8.5</w:t>
      </w:r>
      <w:r w:rsidRPr="002836F5">
        <w:rPr>
          <w:rFonts w:ascii="Times New Roman" w:hAnsi="Times New Roman"/>
          <w:sz w:val="20"/>
          <w:szCs w:val="20"/>
        </w:rPr>
        <w:t>. Настоящий Договор вступает в действие с момента его подписания обеими Сторонами и действует до 31 дека</w:t>
      </w:r>
      <w:r>
        <w:rPr>
          <w:rFonts w:ascii="Times New Roman" w:hAnsi="Times New Roman"/>
          <w:sz w:val="20"/>
          <w:szCs w:val="20"/>
        </w:rPr>
        <w:t>бря 2015</w:t>
      </w:r>
      <w:r w:rsidRPr="002836F5">
        <w:rPr>
          <w:rFonts w:ascii="Times New Roman" w:hAnsi="Times New Roman"/>
          <w:sz w:val="20"/>
          <w:szCs w:val="20"/>
        </w:rPr>
        <w:t xml:space="preserve"> года включительно.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2836F5">
        <w:rPr>
          <w:rFonts w:ascii="Times New Roman" w:hAnsi="Times New Roman"/>
          <w:b/>
          <w:sz w:val="20"/>
          <w:szCs w:val="20"/>
        </w:rPr>
        <w:t>9. Приложения.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9.1. Приложение № 1 - Перечень оборудования.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>9.2. Приложение № 2 - Перечень работ.</w:t>
      </w:r>
      <w:r w:rsidRPr="002836F5">
        <w:rPr>
          <w:rFonts w:ascii="Times New Roman" w:hAnsi="Times New Roman"/>
          <w:sz w:val="20"/>
          <w:szCs w:val="20"/>
        </w:rPr>
        <w:tab/>
      </w:r>
      <w:r w:rsidRPr="002836F5">
        <w:rPr>
          <w:rFonts w:ascii="Times New Roman" w:hAnsi="Times New Roman"/>
          <w:sz w:val="20"/>
          <w:szCs w:val="20"/>
        </w:rPr>
        <w:tab/>
      </w:r>
      <w:r w:rsidRPr="002836F5">
        <w:rPr>
          <w:rFonts w:ascii="Times New Roman" w:hAnsi="Times New Roman"/>
          <w:sz w:val="20"/>
          <w:szCs w:val="20"/>
        </w:rPr>
        <w:tab/>
      </w:r>
      <w:r w:rsidRPr="002836F5">
        <w:rPr>
          <w:rFonts w:ascii="Times New Roman" w:hAnsi="Times New Roman"/>
          <w:sz w:val="20"/>
          <w:szCs w:val="20"/>
        </w:rPr>
        <w:tab/>
      </w:r>
    </w:p>
    <w:p w:rsidR="00226090" w:rsidRPr="00671C92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>9.3</w:t>
      </w:r>
      <w:r w:rsidRPr="002836F5">
        <w:rPr>
          <w:rFonts w:ascii="Times New Roman" w:hAnsi="Times New Roman"/>
          <w:b/>
          <w:sz w:val="20"/>
          <w:szCs w:val="20"/>
        </w:rPr>
        <w:t xml:space="preserve">  </w:t>
      </w:r>
      <w:r w:rsidRPr="002836F5">
        <w:rPr>
          <w:rFonts w:ascii="Times New Roman" w:hAnsi="Times New Roman"/>
          <w:sz w:val="20"/>
          <w:szCs w:val="20"/>
        </w:rPr>
        <w:t xml:space="preserve">Приложение № 3 </w:t>
      </w:r>
      <w:r w:rsidRPr="00671C92">
        <w:rPr>
          <w:rFonts w:ascii="Times New Roman" w:hAnsi="Times New Roman"/>
          <w:sz w:val="20"/>
          <w:szCs w:val="20"/>
        </w:rPr>
        <w:t>- Стоимость технического обслуживания единицы оборудования в квартал</w:t>
      </w:r>
      <w:r w:rsidRPr="00671C92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226090" w:rsidRPr="002836F5" w:rsidRDefault="00226090" w:rsidP="00FC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36F5">
        <w:rPr>
          <w:rFonts w:ascii="Times New Roman" w:hAnsi="Times New Roman"/>
          <w:b/>
          <w:sz w:val="20"/>
          <w:szCs w:val="20"/>
        </w:rPr>
        <w:t xml:space="preserve">                                                   10. Реквизиты и подписи сторон.</w:t>
      </w:r>
    </w:p>
    <w:p w:rsidR="00226090" w:rsidRPr="002836F5" w:rsidRDefault="00226090">
      <w:pPr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>Исполнитель                                                                     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26090" w:rsidRPr="002836F5" w:rsidTr="00B5778D">
        <w:tc>
          <w:tcPr>
            <w:tcW w:w="4785" w:type="dxa"/>
          </w:tcPr>
          <w:p w:rsidR="00226090" w:rsidRPr="002836F5" w:rsidRDefault="00226090" w:rsidP="00B57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6F5">
              <w:rPr>
                <w:rFonts w:ascii="Times New Roman" w:hAnsi="Times New Roman"/>
                <w:sz w:val="20"/>
                <w:szCs w:val="20"/>
              </w:rPr>
              <w:t xml:space="preserve">ООО «Инханд», 249032 Калужская обл.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2836F5">
              <w:rPr>
                <w:rFonts w:ascii="Times New Roman" w:hAnsi="Times New Roman"/>
                <w:sz w:val="20"/>
                <w:szCs w:val="20"/>
              </w:rPr>
              <w:t xml:space="preserve">           г. Обнинск , пр-кт Ленина д. 191. офис 2  </w:t>
            </w:r>
            <w:r w:rsidRPr="008F2BDD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2836F5">
              <w:rPr>
                <w:rFonts w:ascii="Times New Roman" w:hAnsi="Times New Roman"/>
                <w:sz w:val="20"/>
                <w:szCs w:val="20"/>
              </w:rPr>
              <w:t xml:space="preserve">    ИНН 4025431888 КПП 402501001                    </w:t>
            </w:r>
            <w:r w:rsidRPr="008F2BD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2836F5">
              <w:rPr>
                <w:rFonts w:ascii="Times New Roman" w:hAnsi="Times New Roman"/>
                <w:sz w:val="20"/>
                <w:szCs w:val="20"/>
              </w:rPr>
              <w:t xml:space="preserve">Р/с 40702810608180019225                             </w:t>
            </w:r>
            <w:r w:rsidRPr="008F2BD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836F5">
              <w:rPr>
                <w:rFonts w:ascii="Times New Roman" w:hAnsi="Times New Roman"/>
                <w:sz w:val="20"/>
                <w:szCs w:val="20"/>
              </w:rPr>
              <w:t xml:space="preserve">         в ОАО «Газэнергобанк»                     </w:t>
            </w:r>
            <w:r w:rsidRPr="008F2BD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836F5">
              <w:rPr>
                <w:rFonts w:ascii="Times New Roman" w:hAnsi="Times New Roman"/>
                <w:sz w:val="20"/>
                <w:szCs w:val="20"/>
              </w:rPr>
              <w:t xml:space="preserve">                         г. Калуга                                             </w:t>
            </w:r>
            <w:r w:rsidRPr="008F2BD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836F5">
              <w:rPr>
                <w:rFonts w:ascii="Times New Roman" w:hAnsi="Times New Roman"/>
                <w:sz w:val="20"/>
                <w:szCs w:val="20"/>
              </w:rPr>
              <w:t xml:space="preserve">                      БИК 042908701                                                            к/с 30101810600000000701                                                                   </w:t>
            </w:r>
          </w:p>
        </w:tc>
        <w:tc>
          <w:tcPr>
            <w:tcW w:w="4786" w:type="dxa"/>
          </w:tcPr>
          <w:p w:rsidR="00226090" w:rsidRPr="002836F5" w:rsidRDefault="00226090" w:rsidP="00B57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090" w:rsidRPr="002836F5" w:rsidRDefault="00226090">
      <w:pPr>
        <w:rPr>
          <w:rFonts w:ascii="Times New Roman" w:hAnsi="Times New Roman"/>
          <w:sz w:val="20"/>
          <w:szCs w:val="20"/>
        </w:rPr>
      </w:pPr>
    </w:p>
    <w:p w:rsidR="00226090" w:rsidRPr="002836F5" w:rsidRDefault="00226090">
      <w:pPr>
        <w:rPr>
          <w:rFonts w:ascii="Times New Roman" w:hAnsi="Times New Roman"/>
          <w:sz w:val="20"/>
          <w:szCs w:val="20"/>
        </w:rPr>
      </w:pPr>
      <w:r w:rsidRPr="002836F5">
        <w:rPr>
          <w:rFonts w:ascii="Times New Roman" w:hAnsi="Times New Roman"/>
          <w:sz w:val="20"/>
          <w:szCs w:val="20"/>
        </w:rPr>
        <w:t xml:space="preserve">________________ Лебедков Н.Н.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836F5"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</w:rPr>
        <w:t>.</w:t>
      </w:r>
      <w:r w:rsidRPr="009E15BB">
        <w:rPr>
          <w:rFonts w:ascii="Times New Roman" w:hAnsi="Times New Roman"/>
          <w:sz w:val="20"/>
          <w:szCs w:val="20"/>
        </w:rPr>
        <w:t xml:space="preserve">                       </w:t>
      </w:r>
      <w:r w:rsidRPr="002836F5">
        <w:rPr>
          <w:rFonts w:ascii="Times New Roman" w:hAnsi="Times New Roman"/>
          <w:sz w:val="20"/>
          <w:szCs w:val="20"/>
        </w:rPr>
        <w:t xml:space="preserve">.        </w:t>
      </w:r>
    </w:p>
    <w:p w:rsidR="00226090" w:rsidRPr="002836F5" w:rsidRDefault="00226090">
      <w:pPr>
        <w:rPr>
          <w:rFonts w:ascii="Times New Roman" w:hAnsi="Times New Roman"/>
          <w:sz w:val="20"/>
          <w:szCs w:val="20"/>
        </w:rPr>
      </w:pPr>
    </w:p>
    <w:sectPr w:rsidR="00226090" w:rsidRPr="002836F5" w:rsidSect="0033155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90" w:rsidRDefault="00226090">
      <w:r>
        <w:separator/>
      </w:r>
    </w:p>
  </w:endnote>
  <w:endnote w:type="continuationSeparator" w:id="1">
    <w:p w:rsidR="00226090" w:rsidRDefault="0022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0" w:rsidRDefault="00226090" w:rsidP="00B6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090" w:rsidRDefault="00226090" w:rsidP="00F54C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90" w:rsidRDefault="00226090" w:rsidP="00B6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6090" w:rsidRPr="002836F5" w:rsidRDefault="00226090" w:rsidP="00F54CEE">
    <w:pPr>
      <w:pStyle w:val="Footer"/>
      <w:ind w:right="360"/>
      <w:rPr>
        <w:rFonts w:ascii="Times New Roman" w:hAnsi="Times New Roman"/>
        <w:sz w:val="20"/>
        <w:szCs w:val="20"/>
      </w:rPr>
    </w:pPr>
    <w:r w:rsidRPr="002836F5">
      <w:rPr>
        <w:rFonts w:ascii="Times New Roman" w:hAnsi="Times New Roman"/>
        <w:sz w:val="20"/>
        <w:szCs w:val="20"/>
      </w:rPr>
      <w:t xml:space="preserve">Исполнитель                                                                                   Заказчик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90" w:rsidRDefault="00226090">
      <w:r>
        <w:separator/>
      </w:r>
    </w:p>
  </w:footnote>
  <w:footnote w:type="continuationSeparator" w:id="1">
    <w:p w:rsidR="00226090" w:rsidRDefault="00226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71"/>
    <w:rsid w:val="00012679"/>
    <w:rsid w:val="00020104"/>
    <w:rsid w:val="00024861"/>
    <w:rsid w:val="00025AE5"/>
    <w:rsid w:val="000420FF"/>
    <w:rsid w:val="0006779A"/>
    <w:rsid w:val="000E2A40"/>
    <w:rsid w:val="000E580F"/>
    <w:rsid w:val="00114F63"/>
    <w:rsid w:val="00121D35"/>
    <w:rsid w:val="00132825"/>
    <w:rsid w:val="00180C64"/>
    <w:rsid w:val="00183C53"/>
    <w:rsid w:val="001D0F9B"/>
    <w:rsid w:val="002220C6"/>
    <w:rsid w:val="00226090"/>
    <w:rsid w:val="00233CCC"/>
    <w:rsid w:val="00266909"/>
    <w:rsid w:val="00272C70"/>
    <w:rsid w:val="002836F5"/>
    <w:rsid w:val="002A1E43"/>
    <w:rsid w:val="002B06ED"/>
    <w:rsid w:val="002B4CED"/>
    <w:rsid w:val="002F223E"/>
    <w:rsid w:val="002F6D97"/>
    <w:rsid w:val="00313775"/>
    <w:rsid w:val="0033155F"/>
    <w:rsid w:val="003444DB"/>
    <w:rsid w:val="00386A02"/>
    <w:rsid w:val="003B34DB"/>
    <w:rsid w:val="004059A5"/>
    <w:rsid w:val="004121D3"/>
    <w:rsid w:val="00422BBE"/>
    <w:rsid w:val="0042574D"/>
    <w:rsid w:val="004C3A62"/>
    <w:rsid w:val="004D7A26"/>
    <w:rsid w:val="005541A8"/>
    <w:rsid w:val="00564F5A"/>
    <w:rsid w:val="005B0CE3"/>
    <w:rsid w:val="005C1642"/>
    <w:rsid w:val="005E4C7F"/>
    <w:rsid w:val="00600D1A"/>
    <w:rsid w:val="00611EAB"/>
    <w:rsid w:val="006454BB"/>
    <w:rsid w:val="00671C92"/>
    <w:rsid w:val="006A5F2E"/>
    <w:rsid w:val="006B62F3"/>
    <w:rsid w:val="006F6721"/>
    <w:rsid w:val="00705BB6"/>
    <w:rsid w:val="00716EBB"/>
    <w:rsid w:val="007276C1"/>
    <w:rsid w:val="00745D18"/>
    <w:rsid w:val="00762ABF"/>
    <w:rsid w:val="0078530E"/>
    <w:rsid w:val="00794AA4"/>
    <w:rsid w:val="007C0AFD"/>
    <w:rsid w:val="007E0C47"/>
    <w:rsid w:val="007E621C"/>
    <w:rsid w:val="007F10D8"/>
    <w:rsid w:val="00807DB5"/>
    <w:rsid w:val="00826D96"/>
    <w:rsid w:val="008301D6"/>
    <w:rsid w:val="0083358A"/>
    <w:rsid w:val="008337E0"/>
    <w:rsid w:val="008D607B"/>
    <w:rsid w:val="008F2BDD"/>
    <w:rsid w:val="00907059"/>
    <w:rsid w:val="00944D44"/>
    <w:rsid w:val="009A6243"/>
    <w:rsid w:val="009E15BB"/>
    <w:rsid w:val="00A42ADB"/>
    <w:rsid w:val="00A45367"/>
    <w:rsid w:val="00A46A5E"/>
    <w:rsid w:val="00A705E4"/>
    <w:rsid w:val="00A85716"/>
    <w:rsid w:val="00AA4E35"/>
    <w:rsid w:val="00AB360C"/>
    <w:rsid w:val="00AB712F"/>
    <w:rsid w:val="00B47C05"/>
    <w:rsid w:val="00B56F5F"/>
    <w:rsid w:val="00B5778D"/>
    <w:rsid w:val="00B62777"/>
    <w:rsid w:val="00B65E8A"/>
    <w:rsid w:val="00B85DB1"/>
    <w:rsid w:val="00C04FB5"/>
    <w:rsid w:val="00C145E4"/>
    <w:rsid w:val="00C332E9"/>
    <w:rsid w:val="00C3518F"/>
    <w:rsid w:val="00C6599D"/>
    <w:rsid w:val="00C66447"/>
    <w:rsid w:val="00C71A8F"/>
    <w:rsid w:val="00CC0BD9"/>
    <w:rsid w:val="00CD0F30"/>
    <w:rsid w:val="00D46B84"/>
    <w:rsid w:val="00DA1AA7"/>
    <w:rsid w:val="00E175E1"/>
    <w:rsid w:val="00E55275"/>
    <w:rsid w:val="00E85729"/>
    <w:rsid w:val="00E93ABE"/>
    <w:rsid w:val="00ED39E5"/>
    <w:rsid w:val="00EF08A2"/>
    <w:rsid w:val="00F02AE2"/>
    <w:rsid w:val="00F06036"/>
    <w:rsid w:val="00F16977"/>
    <w:rsid w:val="00F54CEE"/>
    <w:rsid w:val="00FA674F"/>
    <w:rsid w:val="00FB6906"/>
    <w:rsid w:val="00FC2671"/>
    <w:rsid w:val="00FC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97"/>
    <w:pPr>
      <w:ind w:left="720"/>
      <w:contextualSpacing/>
    </w:pPr>
  </w:style>
  <w:style w:type="table" w:styleId="TableGrid">
    <w:name w:val="Table Grid"/>
    <w:basedOn w:val="TableNormal"/>
    <w:uiPriority w:val="99"/>
    <w:rsid w:val="00E93A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3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2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2E9"/>
    <w:rPr>
      <w:rFonts w:cs="Times New Roman"/>
    </w:rPr>
  </w:style>
  <w:style w:type="character" w:styleId="PageNumber">
    <w:name w:val="page number"/>
    <w:basedOn w:val="DefaultParagraphFont"/>
    <w:uiPriority w:val="99"/>
    <w:rsid w:val="00F54C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2277</Words>
  <Characters>12981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ДОГОВОР №  1501-ТО</dc:title>
  <dc:subject/>
  <dc:creator>Клон</dc:creator>
  <cp:keywords/>
  <dc:description/>
  <cp:lastModifiedBy>Кентавр</cp:lastModifiedBy>
  <cp:revision>10</cp:revision>
  <cp:lastPrinted>2015-01-20T06:51:00Z</cp:lastPrinted>
  <dcterms:created xsi:type="dcterms:W3CDTF">2015-01-15T08:17:00Z</dcterms:created>
  <dcterms:modified xsi:type="dcterms:W3CDTF">2015-02-10T15:53:00Z</dcterms:modified>
</cp:coreProperties>
</file>